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Studio Professionale FTF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 Studio Professionale FTF è alla ricerca di nuove figure interessate ad intraprendere il percorso per svolgere la professione di Dottore Commercialista ed eventualmente Revisore Legale di Conti. L’attività dello Studio include: assistenza e consulenza tributaria, contabilità generale, pianificazione fiscale, consulenza amministrativa e societaria, operazioni straordinarie, due diligence, etc…..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Vorrei evidenziare che oltre alle attività “classiche”, lo Studio Professionale si occupa anche di assistere i propri clienti nella presentazione / rendicontazione di domande di finanza agevolata (finanziamenti a tasso zero, contributi a fondo perduto, crediti d’imposta), oltre che ad offrire loro un servizio dedicato sull’analisi finanziaria e controllo di gestione.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 requisiti richiesti del candidato sono: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·   </w:t>
        <w:tab/>
        <w:t xml:space="preserve">Laureato Triennale o Magistrale in ambito economico, aziendale o simile (coerenti con la possibilità eventuale di sostenere l’esame di Stato per la Libera Professione);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·   </w:t>
        <w:tab/>
        <w:t xml:space="preserve">Conoscenza del pacchetto Microsoft Office (in particolare Excel);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·   </w:t>
        <w:tab/>
        <w:t xml:space="preserve">Capacità di lavorare in Team;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·   </w:t>
        <w:tab/>
        <w:t xml:space="preserve">Non è richiesta alcuna esperienza precedente;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1155cc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L’offerta è quella di inserimento per lo svolgimento del tirocinio necessario per lo svolgimento della Libera Professione (durata minima 18 mesi – 36 mesi per quello da Revisore Legale dei Conti). L’inserimento viene fatto con l’obiettivo di permanenza all’interno dello Studio. L’offerta prevede un rimborso spese per i primi mesi, con prospettive di crescita economica e professionale sulla base delle conoscenze acquisite nel tempo. Disponibilità per eventuali necessità di studio del candidato. La sede di lavoro è ad Empoli. Le candidature devono essere inviate all’indirizzo: </w:t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rtl w:val="0"/>
        </w:rPr>
        <w:t xml:space="preserve">info.studioprofessionaleftf@gmail.com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